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2E" w:rsidRPr="00E0452E" w:rsidRDefault="00E0452E" w:rsidP="00E045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45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Anthony Martin</w:t>
      </w:r>
    </w:p>
    <w:p w:rsidR="00E0452E" w:rsidRPr="00E0452E" w:rsidRDefault="00E0452E" w:rsidP="00E045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452E" w:rsidRPr="00E0452E" w:rsidRDefault="00E0452E" w:rsidP="00E04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452E">
        <w:rPr>
          <w:rFonts w:ascii="Times New Roman" w:eastAsia="Times New Roman" w:hAnsi="Times New Roman" w:cs="Times New Roman"/>
          <w:sz w:val="24"/>
          <w:szCs w:val="24"/>
          <w:lang w:val="en-GB"/>
        </w:rPr>
        <w:t>Anthony Martin MSc (U.C.D.) PhD Student (T.C.D.) is a Lecturer in Nursing, Nurse Education Department, Waterford Institute of Technology, specializing in Intellectual Disability Nursing.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0452E">
        <w:rPr>
          <w:rFonts w:ascii="Times New Roman" w:eastAsia="Times New Roman" w:hAnsi="Times New Roman" w:cs="Times New Roman"/>
          <w:sz w:val="24"/>
          <w:szCs w:val="24"/>
          <w:lang w:val="en-GB"/>
        </w:rPr>
        <w:t>Anthony's current research interest is in the area of Participatory Action Research and important life dimensions in the lives of people with intellectual disability.</w:t>
      </w:r>
    </w:p>
    <w:p w:rsidR="004D250A" w:rsidRDefault="004D250A"/>
    <w:sectPr w:rsidR="004D250A" w:rsidSect="004D2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52E"/>
    <w:rsid w:val="004D250A"/>
    <w:rsid w:val="00E0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3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Waterford Institute of Technology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ikuzmenko</dc:creator>
  <cp:lastModifiedBy>ikuzmenko</cp:lastModifiedBy>
  <cp:revision>1</cp:revision>
  <dcterms:created xsi:type="dcterms:W3CDTF">2011-06-03T12:12:00Z</dcterms:created>
  <dcterms:modified xsi:type="dcterms:W3CDTF">2011-06-03T12:13:00Z</dcterms:modified>
</cp:coreProperties>
</file>